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861" w:rsidRDefault="00C476C1"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340DEF">
        <w:rPr>
          <w:rFonts w:ascii="Times New Roman" w:hAnsi="Times New Roman" w:cs="Times New Roman"/>
          <w:sz w:val="22"/>
          <w:szCs w:val="22"/>
        </w:rPr>
        <w:t>2</w:t>
      </w:r>
    </w:p>
    <w:p w:rsidR="00FD4861" w:rsidRDefault="00C476C1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</w:t>
      </w:r>
      <w:r w:rsidR="00340DEF">
        <w:rPr>
          <w:rFonts w:ascii="Times New Roman" w:hAnsi="Times New Roman" w:cs="Times New Roman"/>
          <w:sz w:val="22"/>
          <w:szCs w:val="22"/>
        </w:rPr>
        <w:t>Дополнительному соглашению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340DEF">
        <w:rPr>
          <w:rFonts w:ascii="Times New Roman" w:hAnsi="Times New Roman" w:cs="Times New Roman"/>
          <w:sz w:val="22"/>
          <w:szCs w:val="22"/>
        </w:rPr>
        <w:t>№1</w:t>
      </w:r>
    </w:p>
    <w:p w:rsidR="00FD4861" w:rsidRDefault="00C476C1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</w:t>
      </w:r>
      <w:r w:rsidR="0014461A">
        <w:rPr>
          <w:rFonts w:ascii="Times New Roman" w:hAnsi="Times New Roman" w:cs="Times New Roman"/>
          <w:sz w:val="22"/>
          <w:szCs w:val="22"/>
        </w:rPr>
        <w:t>21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»  </w:t>
      </w:r>
      <w:r w:rsidR="00340DEF">
        <w:rPr>
          <w:rFonts w:ascii="Times New Roman" w:hAnsi="Times New Roman" w:cs="Times New Roman"/>
          <w:sz w:val="22"/>
          <w:szCs w:val="22"/>
        </w:rPr>
        <w:t>февраля</w:t>
      </w:r>
      <w:r>
        <w:rPr>
          <w:rFonts w:ascii="Times New Roman" w:hAnsi="Times New Roman" w:cs="Times New Roman"/>
          <w:sz w:val="22"/>
          <w:szCs w:val="22"/>
        </w:rPr>
        <w:t xml:space="preserve">   201</w:t>
      </w:r>
      <w:r w:rsidR="00340DEF">
        <w:rPr>
          <w:rFonts w:ascii="Times New Roman" w:hAnsi="Times New Roman" w:cs="Times New Roman"/>
          <w:sz w:val="22"/>
          <w:szCs w:val="22"/>
        </w:rPr>
        <w:t>9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FD4861" w:rsidRPr="00B621A1" w:rsidRDefault="00FD4861">
      <w:pPr>
        <w:jc w:val="right"/>
        <w:rPr>
          <w:color w:val="0000FF"/>
          <w:sz w:val="24"/>
          <w:szCs w:val="24"/>
        </w:rPr>
      </w:pPr>
    </w:p>
    <w:p w:rsidR="00FD4861" w:rsidRDefault="00FD4861">
      <w:pPr>
        <w:jc w:val="right"/>
        <w:rPr>
          <w:sz w:val="24"/>
          <w:szCs w:val="24"/>
        </w:rPr>
      </w:pPr>
    </w:p>
    <w:p w:rsidR="00FD4861" w:rsidRDefault="00C476C1"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</w:p>
    <w:p w:rsidR="00FD4861" w:rsidRDefault="00C476C1"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групп взрослого населения.</w:t>
      </w:r>
    </w:p>
    <w:p w:rsidR="00FD4861" w:rsidRDefault="00FD4861">
      <w:pPr>
        <w:ind w:firstLine="567"/>
        <w:jc w:val="center"/>
        <w:rPr>
          <w:b/>
          <w:sz w:val="28"/>
          <w:szCs w:val="24"/>
        </w:rPr>
      </w:pP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8"/>
          <w:szCs w:val="24"/>
        </w:rPr>
        <w:t>1</w:t>
      </w:r>
      <w:r w:rsidRPr="00C476C1">
        <w:rPr>
          <w:sz w:val="26"/>
          <w:szCs w:val="26"/>
        </w:rPr>
        <w:t>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порядка проведения диспансеризации определенных групп взрослого населения».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2.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</w:t>
      </w:r>
      <w:r w:rsidRPr="00C476C1">
        <w:rPr>
          <w:color w:val="C00000"/>
          <w:sz w:val="26"/>
          <w:szCs w:val="26"/>
        </w:rPr>
        <w:t xml:space="preserve"> </w:t>
      </w:r>
      <w:r w:rsidRPr="00C476C1">
        <w:rPr>
          <w:sz w:val="26"/>
          <w:szCs w:val="26"/>
        </w:rPr>
        <w:t xml:space="preserve">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C476C1">
        <w:rPr>
          <w:sz w:val="26"/>
          <w:szCs w:val="26"/>
        </w:rPr>
        <w:t xml:space="preserve">2. Диспансеризация </w:t>
      </w:r>
      <w:r w:rsidRPr="00C476C1">
        <w:rPr>
          <w:bCs/>
          <w:sz w:val="26"/>
          <w:szCs w:val="26"/>
        </w:rPr>
        <w:t>определенных групп взрослого населения проводится медицинскими организациями (иными организациями, осуществляющими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 «общей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кохлеарной имплантации)», «хирургии», или «колопроктологии», «рентгенологии», «клинической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lastRenderedPageBreak/>
        <w:t xml:space="preserve">3. Первый этап диспансеризации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 w:rsidRPr="00C476C1">
        <w:rPr>
          <w:sz w:val="26"/>
          <w:szCs w:val="26"/>
          <w:lang w:val="en-US"/>
        </w:rPr>
        <w:t>I</w:t>
      </w:r>
      <w:r w:rsidRPr="00C476C1">
        <w:rPr>
          <w:sz w:val="26"/>
          <w:szCs w:val="26"/>
        </w:rPr>
        <w:t xml:space="preserve"> этапа диспансеризации, проводимых с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</w:p>
    <w:p w:rsidR="00FD4861" w:rsidRPr="00C476C1" w:rsidRDefault="00C476C1" w:rsidP="00C476C1">
      <w:pPr>
        <w:pStyle w:val="a9"/>
        <w:spacing w:line="276" w:lineRule="auto"/>
        <w:ind w:left="0" w:right="-1" w:firstLine="567"/>
        <w:jc w:val="both"/>
        <w:rPr>
          <w:b w:val="0"/>
          <w:i w:val="0"/>
          <w:sz w:val="26"/>
          <w:szCs w:val="26"/>
        </w:rPr>
      </w:pPr>
      <w:r w:rsidRPr="00C476C1">
        <w:rPr>
          <w:b w:val="0"/>
          <w:i w:val="0"/>
          <w:sz w:val="26"/>
          <w:szCs w:val="26"/>
        </w:rPr>
        <w:t xml:space="preserve">В случае если число осмотров, </w:t>
      </w:r>
      <w:r w:rsidRPr="00C476C1">
        <w:rPr>
          <w:i w:val="0"/>
          <w:sz w:val="26"/>
          <w:szCs w:val="26"/>
        </w:rPr>
        <w:t>исследований и иных медицинских мероприятий</w:t>
      </w:r>
      <w:r w:rsidRPr="00C476C1">
        <w:rPr>
          <w:b w:val="0"/>
          <w:i w:val="0"/>
          <w:sz w:val="26"/>
          <w:szCs w:val="26"/>
        </w:rPr>
        <w:t xml:space="preserve">, </w:t>
      </w:r>
      <w:r w:rsidRPr="00C476C1">
        <w:rPr>
          <w:i w:val="0"/>
          <w:sz w:val="26"/>
          <w:szCs w:val="26"/>
        </w:rPr>
        <w:t>выполненных ранее и учитываемых при диспансеризации</w:t>
      </w:r>
      <w:r w:rsidRPr="00C476C1">
        <w:rPr>
          <w:b w:val="0"/>
          <w:i w:val="0"/>
          <w:sz w:val="26"/>
          <w:szCs w:val="26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 w:rsidRPr="00C476C1">
        <w:rPr>
          <w:i w:val="0"/>
          <w:sz w:val="26"/>
          <w:szCs w:val="26"/>
        </w:rPr>
        <w:t>менее 15%</w:t>
      </w:r>
      <w:r w:rsidRPr="00C476C1">
        <w:rPr>
          <w:b w:val="0"/>
          <w:i w:val="0"/>
          <w:sz w:val="26"/>
          <w:szCs w:val="26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</w:t>
      </w:r>
      <w:r w:rsidRPr="00C476C1">
        <w:rPr>
          <w:i w:val="0"/>
          <w:sz w:val="26"/>
          <w:szCs w:val="26"/>
        </w:rPr>
        <w:t xml:space="preserve">осуществляется по законченному случаю </w:t>
      </w:r>
      <w:r w:rsidRPr="00C476C1">
        <w:rPr>
          <w:b w:val="0"/>
          <w:i w:val="0"/>
          <w:sz w:val="26"/>
          <w:szCs w:val="26"/>
        </w:rPr>
        <w:t>по тарифам, утвержденным Приложением № 2 к настоящему Порядку.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В случае если число осмотров, </w:t>
      </w:r>
      <w:r w:rsidRPr="00C476C1">
        <w:rPr>
          <w:b/>
          <w:sz w:val="26"/>
          <w:szCs w:val="26"/>
        </w:rPr>
        <w:t>исследований и иных медицинских мероприятий</w:t>
      </w:r>
      <w:r w:rsidRPr="00C476C1">
        <w:rPr>
          <w:sz w:val="26"/>
          <w:szCs w:val="26"/>
        </w:rPr>
        <w:t xml:space="preserve">, </w:t>
      </w:r>
      <w:r w:rsidRPr="00C476C1">
        <w:rPr>
          <w:b/>
          <w:sz w:val="26"/>
          <w:szCs w:val="26"/>
        </w:rPr>
        <w:t>выполненных ранее и учитываемых при диспансеризации</w:t>
      </w:r>
      <w:r w:rsidRPr="00C476C1">
        <w:rPr>
          <w:sz w:val="26"/>
          <w:szCs w:val="26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869н,   </w:t>
      </w:r>
      <w:r w:rsidRPr="00C476C1">
        <w:rPr>
          <w:b/>
          <w:sz w:val="26"/>
          <w:szCs w:val="26"/>
        </w:rPr>
        <w:t>превышает 15%</w:t>
      </w:r>
      <w:r w:rsidRPr="00C476C1">
        <w:rPr>
          <w:sz w:val="26"/>
          <w:szCs w:val="26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C476C1">
        <w:rPr>
          <w:b/>
          <w:sz w:val="26"/>
          <w:szCs w:val="26"/>
        </w:rPr>
        <w:t>оплате подлежат только выполненные осмотры</w:t>
      </w:r>
      <w:r w:rsidRPr="00C476C1">
        <w:rPr>
          <w:sz w:val="26"/>
          <w:szCs w:val="26"/>
        </w:rPr>
        <w:t xml:space="preserve"> (</w:t>
      </w:r>
      <w:r w:rsidRPr="00C476C1">
        <w:rPr>
          <w:b/>
          <w:sz w:val="26"/>
          <w:szCs w:val="26"/>
        </w:rPr>
        <w:t>исследования, мероприятия)</w:t>
      </w:r>
      <w:r w:rsidRPr="00C476C1">
        <w:rPr>
          <w:sz w:val="26"/>
          <w:szCs w:val="26"/>
        </w:rPr>
        <w:t xml:space="preserve"> по тарифам на оплату медицинских услуг, установленных в Приложении № 1 настоящего Порядка.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 Приложением № 1 к настоящему Порядку).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lastRenderedPageBreak/>
        <w:t>Второй этап диспансеризации считается законченным в случае выполнения осмотров, исследований и иных медицинских мероприятий, указанных в пункте 14 Порядка проведения диспансеризации определенных групп взрослого населения, утвержденного приказом Минздрава России № 869н, необходимость проведения которых определена по результатам первого и второго этапов диспансеризации.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FD4861" w:rsidRPr="00B621A1" w:rsidRDefault="00C476C1" w:rsidP="00C476C1">
      <w:pPr>
        <w:spacing w:line="276" w:lineRule="auto"/>
        <w:ind w:firstLine="567"/>
        <w:jc w:val="both"/>
        <w:rPr>
          <w:color w:val="0000FF"/>
          <w:sz w:val="26"/>
          <w:szCs w:val="26"/>
        </w:rPr>
      </w:pPr>
      <w:r w:rsidRPr="00C476C1">
        <w:rPr>
          <w:sz w:val="26"/>
          <w:szCs w:val="26"/>
        </w:rPr>
        <w:t>4</w:t>
      </w:r>
      <w:r w:rsidRPr="00B621A1">
        <w:rPr>
          <w:color w:val="0000FF"/>
          <w:sz w:val="26"/>
          <w:szCs w:val="26"/>
        </w:rPr>
        <w:t xml:space="preserve">.   Медицинские организации формируют </w:t>
      </w:r>
      <w:r w:rsidRPr="00B621A1">
        <w:rPr>
          <w:bCs/>
          <w:color w:val="0000FF"/>
          <w:sz w:val="26"/>
          <w:szCs w:val="26"/>
        </w:rPr>
        <w:t xml:space="preserve">реестры счетов </w:t>
      </w:r>
      <w:r w:rsidR="00B621A1" w:rsidRPr="00B621A1">
        <w:rPr>
          <w:bCs/>
          <w:color w:val="0000FF"/>
          <w:sz w:val="26"/>
          <w:szCs w:val="26"/>
        </w:rPr>
        <w:t xml:space="preserve">и счет на оплату расходов </w:t>
      </w:r>
      <w:r w:rsidRPr="00B621A1">
        <w:rPr>
          <w:bCs/>
          <w:color w:val="0000FF"/>
          <w:sz w:val="26"/>
          <w:szCs w:val="26"/>
        </w:rPr>
        <w:t>по проведению диспансеризации определенных групп взрослого населения в соответствии с требованиями приказа ФФОМС от 07.04.2011 N 79 (ред. от 13.12.2018) "Об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страхования"</w:t>
      </w:r>
      <w:r w:rsidRPr="00B621A1">
        <w:rPr>
          <w:color w:val="0000FF"/>
          <w:sz w:val="26"/>
          <w:szCs w:val="26"/>
        </w:rPr>
        <w:t>.</w:t>
      </w:r>
    </w:p>
    <w:p w:rsidR="00FD4861" w:rsidRPr="00C476C1" w:rsidRDefault="00C476C1" w:rsidP="00C476C1">
      <w:pPr>
        <w:spacing w:line="276" w:lineRule="auto"/>
        <w:ind w:firstLine="567"/>
        <w:jc w:val="both"/>
        <w:rPr>
          <w:sz w:val="26"/>
          <w:szCs w:val="26"/>
        </w:rPr>
      </w:pPr>
      <w:r w:rsidRPr="00C476C1">
        <w:rPr>
          <w:sz w:val="26"/>
          <w:szCs w:val="26"/>
        </w:rPr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FD4861" w:rsidRDefault="00FD486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C476C1" w:rsidRPr="00C476C1" w:rsidRDefault="00C476C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FD4861" w:rsidRPr="00C476C1" w:rsidRDefault="00FD4861" w:rsidP="00C476C1">
      <w:pPr>
        <w:spacing w:line="276" w:lineRule="auto"/>
        <w:ind w:firstLine="474"/>
        <w:jc w:val="both"/>
        <w:rPr>
          <w:sz w:val="26"/>
          <w:szCs w:val="26"/>
        </w:rPr>
      </w:pPr>
    </w:p>
    <w:p w:rsidR="00FD4861" w:rsidRDefault="00FD4861">
      <w:pPr>
        <w:spacing w:line="360" w:lineRule="auto"/>
        <w:ind w:firstLine="474"/>
        <w:jc w:val="both"/>
        <w:rPr>
          <w:sz w:val="24"/>
          <w:szCs w:val="24"/>
        </w:rPr>
      </w:pPr>
    </w:p>
    <w:p w:rsidR="00B621A1" w:rsidRDefault="00B621A1">
      <w:pPr>
        <w:spacing w:line="360" w:lineRule="auto"/>
        <w:ind w:firstLine="474"/>
        <w:jc w:val="both"/>
        <w:rPr>
          <w:sz w:val="24"/>
          <w:szCs w:val="24"/>
        </w:rPr>
      </w:pPr>
    </w:p>
    <w:p w:rsidR="00B621A1" w:rsidRDefault="00B621A1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 w:rsidR="00FD4861"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1 к Порядку </w:t>
            </w:r>
          </w:p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 w:rsidR="00FD4861" w:rsidRDefault="00C476C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 w:rsidR="00FD4861" w:rsidRDefault="00C476C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 w:rsidR="00FD4861"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Тарифы на оплату медицинской помощи 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 w:rsidR="00FD4861" w:rsidRDefault="00C476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групп взрослого населения </w:t>
            </w:r>
          </w:p>
          <w:p w:rsidR="00FD4861" w:rsidRDefault="00FD48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4861">
        <w:trPr>
          <w:gridAfter w:val="1"/>
          <w:wAfter w:w="130" w:type="dxa"/>
          <w:trHeight w:val="843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 w:rsidR="00FD4861"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FD4861"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 w:rsidR="00FD4861"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 w:rsidR="00FD4861"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 w:rsidR="00FD4861"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 w:rsidR="00FD4861"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FD4861"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FD4861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FD4861"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 w:rsidR="00FD4861"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Определение относительного суммарного сердечно-сосудистого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D4861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625,3</w:t>
            </w:r>
          </w:p>
        </w:tc>
      </w:tr>
      <w:tr w:rsidR="00FD4861"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490,5</w:t>
            </w:r>
          </w:p>
        </w:tc>
      </w:tr>
      <w:tr w:rsidR="00FD4861"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173,6</w:t>
            </w:r>
          </w:p>
        </w:tc>
      </w:tr>
      <w:tr w:rsidR="00FD4861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простатспецифического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629,9</w:t>
            </w:r>
          </w:p>
        </w:tc>
      </w:tr>
      <w:tr w:rsidR="00FD4861"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1 137,9</w:t>
            </w:r>
          </w:p>
        </w:tc>
      </w:tr>
      <w:tr w:rsidR="00FD4861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Осмотр фельдшером (акушеркой), 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 w:rsidR="00FD4861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 w:rsidR="00FD4861"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 w:rsidR="00FD4861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437,6</w:t>
            </w:r>
          </w:p>
        </w:tc>
      </w:tr>
      <w:tr w:rsidR="00FD4861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Прием 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 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722,3</w:t>
            </w:r>
          </w:p>
        </w:tc>
      </w:tr>
      <w:tr w:rsidR="00FD4861"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18. Дуплексное сканирование брахицефальных артерий (для мужчин</w:t>
            </w:r>
          </w:p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>повышенный уровень артериального давления, гиперхолестеринемия,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1 275,8</w:t>
            </w:r>
          </w:p>
        </w:tc>
      </w:tr>
      <w:tr w:rsidR="00FD4861"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701,4</w:t>
            </w:r>
          </w:p>
        </w:tc>
      </w:tr>
      <w:tr w:rsidR="00FD4861"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Осмотр (консультация) врачом-хирургом или врачом-колопроктологом, </w:t>
            </w:r>
            <w:r>
              <w:rPr>
                <w:b/>
                <w:sz w:val="22"/>
                <w:szCs w:val="22"/>
              </w:rPr>
              <w:t>включая проведение ректороманоскопии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1 817,2</w:t>
            </w:r>
          </w:p>
        </w:tc>
      </w:tr>
      <w:tr w:rsidR="00FD4861"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3 978,2</w:t>
            </w:r>
          </w:p>
        </w:tc>
      </w:tr>
      <w:tr w:rsidR="00FD4861"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702,5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564,5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600,9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FD4861" w:rsidRDefault="00C476C1"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FD4861" w:rsidRDefault="00C476C1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FD4861" w:rsidRDefault="00C476C1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593,6</w:t>
            </w:r>
          </w:p>
        </w:tc>
      </w:tr>
      <w:tr w:rsidR="00FD4861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840,3</w:t>
            </w:r>
          </w:p>
        </w:tc>
      </w:tr>
      <w:tr w:rsidR="00FD4861"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 w:rsidR="00FD4861" w:rsidRDefault="00FD4861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FD4861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D4861" w:rsidRDefault="00C476C1">
            <w:pPr>
              <w:jc w:val="right"/>
            </w:pPr>
            <w:r>
              <w:t xml:space="preserve">Приложение  2 к Порядку </w:t>
            </w:r>
          </w:p>
          <w:p w:rsidR="00FD4861" w:rsidRDefault="00C476C1">
            <w:pPr>
              <w:jc w:val="right"/>
            </w:pPr>
            <w:r>
              <w:t xml:space="preserve">оплаты диспансеризации </w:t>
            </w:r>
          </w:p>
          <w:p w:rsidR="00FD4861" w:rsidRDefault="00C476C1">
            <w:pPr>
              <w:jc w:val="right"/>
            </w:pPr>
            <w:r>
              <w:lastRenderedPageBreak/>
              <w:t xml:space="preserve">определенных групп </w:t>
            </w:r>
          </w:p>
          <w:p w:rsidR="00FD4861" w:rsidRDefault="00C476C1">
            <w:pPr>
              <w:jc w:val="right"/>
            </w:pPr>
            <w:r>
              <w:t>взрослого населения</w:t>
            </w:r>
          </w:p>
        </w:tc>
      </w:tr>
    </w:tbl>
    <w:p w:rsidR="00FD4861" w:rsidRDefault="00FD4861">
      <w:pPr>
        <w:tabs>
          <w:tab w:val="left" w:pos="7392"/>
        </w:tabs>
        <w:spacing w:line="240" w:lineRule="atLeast"/>
      </w:pPr>
    </w:p>
    <w:p w:rsidR="00FD4861" w:rsidRDefault="00FD4861">
      <w:pPr>
        <w:tabs>
          <w:tab w:val="left" w:pos="7392"/>
        </w:tabs>
        <w:spacing w:line="240" w:lineRule="atLeast"/>
        <w:jc w:val="right"/>
      </w:pPr>
    </w:p>
    <w:p w:rsidR="00FD4861" w:rsidRDefault="00C476C1">
      <w:pPr>
        <w:jc w:val="center"/>
        <w:rPr>
          <w:b/>
        </w:rPr>
      </w:pPr>
      <w:r>
        <w:rPr>
          <w:b/>
        </w:rPr>
        <w:t>ТАРИФЫ</w:t>
      </w:r>
    </w:p>
    <w:p w:rsidR="00FD4861" w:rsidRDefault="00C476C1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групп взрослого населения Магаданской области на 2019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FD4861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861" w:rsidRDefault="00FD4861">
            <w:pPr>
              <w:rPr>
                <w:sz w:val="24"/>
                <w:szCs w:val="24"/>
              </w:rPr>
            </w:pPr>
          </w:p>
        </w:tc>
      </w:tr>
      <w:tr w:rsidR="00FD4861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населения, проводимых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с периодичностью 1 раз в 3 года:</w:t>
            </w:r>
          </w:p>
        </w:tc>
      </w:tr>
    </w:tbl>
    <w:p w:rsidR="00FD4861" w:rsidRDefault="00FD4861">
      <w:pPr>
        <w:rPr>
          <w:szCs w:val="24"/>
        </w:rPr>
      </w:pP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10"/>
        <w:gridCol w:w="3220"/>
        <w:gridCol w:w="3187"/>
        <w:gridCol w:w="2923"/>
        <w:gridCol w:w="350"/>
      </w:tblGrid>
      <w:tr w:rsidR="00FD4861">
        <w:trPr>
          <w:gridBefore w:val="1"/>
          <w:wBefore w:w="10" w:type="dxa"/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3 года (руб.)</w:t>
            </w:r>
          </w:p>
        </w:tc>
      </w:tr>
      <w:tr w:rsidR="00FD4861">
        <w:trPr>
          <w:gridBefore w:val="1"/>
          <w:wBefore w:w="10" w:type="dxa"/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FD48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1 848,8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3 117,5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4 252,8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4 252,8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3 235,4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4 395,5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3 235,4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4 488,6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4 705,7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3 452,5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3 452,5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3 443,2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2 301,7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2 078,3</w:t>
            </w:r>
          </w:p>
        </w:tc>
      </w:tr>
      <w:tr w:rsidR="00FD4861">
        <w:trPr>
          <w:gridAfter w:val="1"/>
          <w:wAfter w:w="350" w:type="dxa"/>
          <w:trHeight w:val="780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C476C1"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населения, проводимых  с периодичностью 1 раз в 2 года:</w:t>
            </w:r>
          </w:p>
        </w:tc>
      </w:tr>
    </w:tbl>
    <w:p w:rsidR="00FD4861" w:rsidRDefault="00FD4861">
      <w:pPr>
        <w:rPr>
          <w:sz w:val="24"/>
          <w:szCs w:val="24"/>
        </w:rPr>
      </w:pPr>
    </w:p>
    <w:tbl>
      <w:tblPr>
        <w:tblW w:w="9954" w:type="dxa"/>
        <w:tblInd w:w="93" w:type="dxa"/>
        <w:tblLook w:val="04A0" w:firstRow="1" w:lastRow="0" w:firstColumn="1" w:lastColumn="0" w:noHBand="0" w:noVBand="1"/>
      </w:tblPr>
      <w:tblGrid>
        <w:gridCol w:w="3559"/>
        <w:gridCol w:w="3119"/>
        <w:gridCol w:w="3276"/>
      </w:tblGrid>
      <w:tr w:rsidR="00FD4861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возраст (лет)</w:t>
            </w:r>
          </w:p>
        </w:tc>
        <w:tc>
          <w:tcPr>
            <w:tcW w:w="6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2 года (руб.)</w:t>
            </w:r>
          </w:p>
        </w:tc>
      </w:tr>
      <w:tr w:rsidR="00FD4861"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D4861" w:rsidRDefault="00FD486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861" w:rsidRDefault="00C476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 53, 55, 59, 61, 65, 67, 71, 73 (кал на срытую кровь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1 013,9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1 013,9</w:t>
            </w:r>
          </w:p>
        </w:tc>
      </w:tr>
      <w:tr w:rsidR="00FD486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 52, 56, 58, 62, 64, 68, 70 (маммография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1 978,2</w:t>
            </w:r>
          </w:p>
        </w:tc>
      </w:tr>
    </w:tbl>
    <w:p w:rsidR="00FD4861" w:rsidRDefault="00FD4861">
      <w:pPr>
        <w:rPr>
          <w:sz w:val="24"/>
          <w:szCs w:val="24"/>
        </w:rPr>
      </w:pPr>
    </w:p>
    <w:p w:rsidR="00FD4861" w:rsidRDefault="00FD4861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FD4861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FD4861">
            <w:pPr>
              <w:jc w:val="right"/>
            </w:pPr>
          </w:p>
          <w:p w:rsidR="00FD4861" w:rsidRDefault="00C476C1">
            <w:pPr>
              <w:jc w:val="right"/>
            </w:pPr>
            <w:r>
              <w:t xml:space="preserve">Приложение  3 к Порядку </w:t>
            </w:r>
          </w:p>
          <w:p w:rsidR="00FD4861" w:rsidRDefault="00C476C1">
            <w:pPr>
              <w:jc w:val="right"/>
            </w:pPr>
            <w:r>
              <w:t xml:space="preserve">оплаты диспансеризации </w:t>
            </w:r>
          </w:p>
          <w:p w:rsidR="00FD4861" w:rsidRDefault="00C476C1">
            <w:pPr>
              <w:jc w:val="right"/>
            </w:pPr>
            <w:r>
              <w:t xml:space="preserve">определенных групп </w:t>
            </w:r>
          </w:p>
          <w:p w:rsidR="00FD4861" w:rsidRDefault="00C476C1"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D4861" w:rsidRDefault="00FD486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групп взрослого населения:</w:t>
            </w:r>
          </w:p>
          <w:p w:rsidR="00FD4861" w:rsidRDefault="00FD486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D4861">
        <w:trPr>
          <w:gridBefore w:val="1"/>
          <w:wBefore w:w="10" w:type="dxa"/>
          <w:trHeight w:val="6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FD4861" w:rsidRDefault="00C476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 w:rsidR="00FD4861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722,3</w:t>
            </w:r>
          </w:p>
        </w:tc>
      </w:tr>
      <w:tr w:rsidR="00FD4861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Дуплексное сканирование брахицефальных артерий (для мужчин</w:t>
            </w:r>
          </w:p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>повышенный уровень артериального давления, гиперхолестеринемия,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1 275,8</w:t>
            </w:r>
          </w:p>
        </w:tc>
      </w:tr>
      <w:tr w:rsidR="00FD4861"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701,4</w:t>
            </w:r>
          </w:p>
        </w:tc>
      </w:tr>
      <w:tr w:rsidR="00FD4861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Осмотр (консультация) врачом-хирургом или врачом-колопроктологом, </w:t>
            </w:r>
            <w:r>
              <w:rPr>
                <w:b/>
                <w:sz w:val="24"/>
                <w:szCs w:val="24"/>
              </w:rPr>
              <w:t>включая проведение ректороманоскопии</w:t>
            </w:r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1 817,2</w:t>
            </w:r>
          </w:p>
        </w:tc>
      </w:tr>
      <w:tr w:rsidR="00FD4861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3 978,2</w:t>
            </w:r>
          </w:p>
        </w:tc>
      </w:tr>
      <w:tr w:rsidR="00FD4861"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 w:rsidR="00FD4861"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702,5</w:t>
            </w:r>
          </w:p>
        </w:tc>
      </w:tr>
      <w:tr w:rsidR="00FD4861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564,5</w:t>
            </w:r>
          </w:p>
        </w:tc>
      </w:tr>
      <w:tr w:rsidR="00FD4861"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600,9</w:t>
            </w:r>
          </w:p>
        </w:tc>
      </w:tr>
      <w:tr w:rsidR="00FD4861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FD4861" w:rsidRDefault="00C476C1"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FD4861" w:rsidRDefault="00C476C1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FD4861" w:rsidRDefault="00C476C1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593,6</w:t>
            </w:r>
          </w:p>
        </w:tc>
      </w:tr>
      <w:tr w:rsidR="00FD4861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61" w:rsidRDefault="00C47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861" w:rsidRDefault="00C476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840,3</w:t>
            </w:r>
          </w:p>
        </w:tc>
      </w:tr>
    </w:tbl>
    <w:p w:rsidR="00FD4861" w:rsidRDefault="00FD4861">
      <w:pPr>
        <w:sectPr w:rsidR="00FD4861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p w:rsidR="00FD4861" w:rsidRDefault="00FD4861" w:rsidP="00B621A1">
      <w:pPr>
        <w:autoSpaceDE w:val="0"/>
        <w:autoSpaceDN w:val="0"/>
        <w:adjustRightInd w:val="0"/>
        <w:jc w:val="right"/>
        <w:outlineLvl w:val="0"/>
      </w:pPr>
    </w:p>
    <w:sectPr w:rsidR="00FD4861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61" w:rsidRDefault="00C476C1">
      <w:r>
        <w:separator/>
      </w:r>
    </w:p>
  </w:endnote>
  <w:endnote w:type="continuationSeparator" w:id="0">
    <w:p w:rsidR="00FD4861" w:rsidRDefault="00C4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61" w:rsidRDefault="00C476C1">
      <w:r>
        <w:separator/>
      </w:r>
    </w:p>
  </w:footnote>
  <w:footnote w:type="continuationSeparator" w:id="0">
    <w:p w:rsidR="00FD4861" w:rsidRDefault="00C47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9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861"/>
    <w:rsid w:val="0014461A"/>
    <w:rsid w:val="00340DEF"/>
    <w:rsid w:val="00B621A1"/>
    <w:rsid w:val="00C476C1"/>
    <w:rsid w:val="00F746BF"/>
    <w:rsid w:val="00F9052B"/>
    <w:rsid w:val="00FD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A84C4"/>
  <w15:docId w15:val="{5A65E274-0B37-4358-9243-2D8C1329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4FDA-0F5D-450A-8740-92835F20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3591</TotalTime>
  <Pages>10</Pages>
  <Words>2910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300</cp:revision>
  <cp:lastPrinted>2017-12-19T05:12:00Z</cp:lastPrinted>
  <dcterms:created xsi:type="dcterms:W3CDTF">2013-04-08T23:06:00Z</dcterms:created>
  <dcterms:modified xsi:type="dcterms:W3CDTF">2019-02-20T05:18:00Z</dcterms:modified>
</cp:coreProperties>
</file>